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F5" w:rsidRPr="006D75CF" w:rsidRDefault="00AC25F5" w:rsidP="00AC25F5">
      <w:pPr>
        <w:rPr>
          <w:rFonts w:asciiTheme="majorHAnsi" w:hAnsiTheme="majorHAnsi"/>
          <w:b/>
          <w:sz w:val="20"/>
          <w:szCs w:val="20"/>
        </w:rPr>
      </w:pPr>
      <w:r w:rsidRPr="006D75CF">
        <w:rPr>
          <w:rFonts w:asciiTheme="majorHAnsi" w:hAnsiTheme="majorHAnsi"/>
          <w:b/>
          <w:sz w:val="20"/>
          <w:szCs w:val="20"/>
        </w:rPr>
        <w:t>Poniedziałek 27.04.2020</w:t>
      </w:r>
    </w:p>
    <w:p w:rsidR="00AC25F5" w:rsidRPr="006D75CF" w:rsidRDefault="00AC25F5" w:rsidP="00AC25F5">
      <w:pPr>
        <w:jc w:val="center"/>
        <w:rPr>
          <w:rFonts w:asciiTheme="majorHAnsi" w:hAnsiTheme="majorHAnsi"/>
          <w:sz w:val="20"/>
          <w:szCs w:val="20"/>
        </w:rPr>
      </w:pPr>
      <w:r w:rsidRPr="006D75CF">
        <w:rPr>
          <w:rFonts w:asciiTheme="majorHAnsi" w:hAnsiTheme="majorHAnsi"/>
          <w:b/>
          <w:sz w:val="20"/>
          <w:szCs w:val="20"/>
        </w:rPr>
        <w:t>Plan dnia (sytuacja edukacyjna):</w:t>
      </w:r>
    </w:p>
    <w:p w:rsidR="00AC25F5" w:rsidRPr="006D75CF" w:rsidRDefault="00AC25F5" w:rsidP="00AC2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Co zagraża przyrodzie? 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>– swobodne wypowiedzi dzieci.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t>Zdjęcia przedstawiające różne środowiska przyrodnicze: las, jezioro, park, ogród.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Dzieci oglądają zdjęcia przedstawiające różne środowiska przyrodnicze: las, jezioro, park, ogród. Zwracamy ich uwagę na piękno przyrody. Dzieci swobodnie wypowiadają się na temat zwierząt i roślin żyjących w tych środowiskach. Wspólnie zastanawiają się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, 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>co może zagrażać przyrodzie.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It"/>
          <w:b/>
          <w:bCs/>
          <w:i/>
          <w:iCs/>
          <w:sz w:val="20"/>
          <w:szCs w:val="20"/>
        </w:rPr>
      </w:pPr>
      <w:r w:rsidRPr="006D75CF">
        <w:rPr>
          <w:rFonts w:asciiTheme="majorHAnsi" w:hAnsiTheme="majorHAnsi" w:cs="MyriadPro-Bold"/>
          <w:b/>
          <w:bCs/>
          <w:sz w:val="20"/>
          <w:szCs w:val="20"/>
        </w:rPr>
        <w:t xml:space="preserve">Zajęcia 1. </w:t>
      </w:r>
      <w:r w:rsidRPr="006D75CF">
        <w:rPr>
          <w:rFonts w:asciiTheme="majorHAnsi" w:hAnsiTheme="majorHAnsi" w:cs="MyriadPro-BoldIt"/>
          <w:b/>
          <w:bCs/>
          <w:i/>
          <w:iCs/>
          <w:sz w:val="20"/>
          <w:szCs w:val="20"/>
        </w:rPr>
        <w:t xml:space="preserve">Jak dbać o przyrodę? </w:t>
      </w:r>
      <w:r w:rsidRPr="006D75CF">
        <w:rPr>
          <w:rFonts w:asciiTheme="majorHAnsi" w:hAnsiTheme="majorHAnsi" w:cs="MyriadPro-Bold"/>
          <w:b/>
          <w:bCs/>
          <w:sz w:val="20"/>
          <w:szCs w:val="20"/>
        </w:rPr>
        <w:t xml:space="preserve">– słuchanie opowiadania Barbary Szelągowskiej </w:t>
      </w:r>
      <w:r w:rsidRPr="006D75CF">
        <w:rPr>
          <w:rFonts w:asciiTheme="majorHAnsi" w:hAnsiTheme="majorHAnsi" w:cs="MyriadPro-BoldIt"/>
          <w:b/>
          <w:bCs/>
          <w:i/>
          <w:iCs/>
          <w:sz w:val="20"/>
          <w:szCs w:val="20"/>
        </w:rPr>
        <w:t>Oszczędzajmy wodę, dbajmy o przyrodę!</w:t>
      </w:r>
    </w:p>
    <w:p w:rsidR="00AC25F5" w:rsidRPr="006D75CF" w:rsidRDefault="00AC25F5" w:rsidP="00AC25F5">
      <w:pPr>
        <w:rPr>
          <w:rFonts w:asciiTheme="majorHAnsi" w:hAnsiTheme="majorHAnsi" w:cs="MyriadPro-It"/>
          <w:iCs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 xml:space="preserve">Słuchanie opowiadania Barbary Szelągowskiej </w:t>
      </w:r>
      <w:r w:rsidRPr="006D75CF">
        <w:rPr>
          <w:rFonts w:asciiTheme="majorHAnsi" w:hAnsiTheme="majorHAnsi" w:cs="MyriadPro-It"/>
          <w:i/>
          <w:iCs/>
          <w:sz w:val="20"/>
          <w:szCs w:val="20"/>
        </w:rPr>
        <w:t>Oszczędzajmy wodę, dbajmy o przyrodę!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Ada, podobnie jak pozostałe dzieci, codziennie po śniadaniu myła zęby. Starała się robić to bardzo dokładnie. Tego dnia jak zwykle wyjęła z kubeczka pastę i szczoteczkę, odkręciła kran i zaczęła szorować ząbki. Ciepła woda płynęła wartkim strumieniem do odpływu, a kubeczek z dinozaurem stał bezczynnie obok.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Ado, prosiłam cię już kilka razy, żebyś nalewała wody do kubeczka, a kran zakręcała podczas mycia zębów – powiedziała pani. – Każdy z nas powinien oszczędzać wodę. Po to właśnie mamy kubeczki.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Znowu zapomniałam – westchnęła dziewczynka. – Ale ja przecież nie leję dużo wody. Tylko troszeczkę. Naprawdę.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Tak tylko ci się wydaje. Najlepiej będzie, jeśli zrobimy pewien eksperyment. Może to cię przekona do oszczędzania wody. Maciusiu, nalej wody do kubeczka i zacznij myć zęby. W tym czasie pani wstawiła miskę do sąsiedniej umywalki. – A teraz twoja kolej, Ado. Zacznij myć zęby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powiedziała pani i w tym samym momencie odkręciła kran.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Skończyłam! – zawołała po pewnym czasie Ada. Pani natychmiast zakręciła kran i zaniosła miskę z wodą do sali. Wszystkim dzieciom rozdała jednorazowe kubeczki. – A teraz kolejno nabierajcie wodę z miski do swoich kubeczków.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Jeden kubeczek, drugi, trzeci… Ada patrzyła z niedowierzaniem. – Jak to możliwe? To ja zużywam aż tyle wody? – zastanawiała się dziewczynka.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Niestety tak. Codziennie myjesz ząbki i codziennie marnujesz tyle wody, ile zużywa cała nasza grupa.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To ja już na pewno się poprawię. Obiecuję.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Bardzo się cieszę, że tak mówisz. Musicie wiedzieć, że na świecie są kraje, w których brakuje wody. Są takie miejsca, gdzie trzeba kopać specjalne bardzo głębokie studnie, żeby się do niej dostać. Woda, którą pijemy, to woda słodka. Wcale nie jest jej tak dużo.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Proszę pani, ale przecież w morzu jest mnóstwo wody – zawołała Kasia.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Owszem, Kasiu, ale ta woda nie nadaje się do picia, bo jest słona. Zarówno ludzie, zwierzęta, jak i rośliny potrzebują słodkiej wody do życia. Dlatego jest taka cenna. Nie powinniśmy marnować jej bez potrzeby.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W takim razie w domu też zacznę oszczędzać wodę, i to nie tylko podczas mycia zębów – obiecała Ada, a inne dzieci przytaknęły.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– W takim razie – powiedziała pani – proponuję, żebyśmy nauczyli się na pamięć krótkiej rymowanki. Posłuchajcie: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Oszczędzajmy wodę, dbajmy o przyrodę! Wszystkie dzieci już po chwili zapamiętały słowa rymowanki. Obiecały również, że nie będą marnować wody.</w:t>
      </w:r>
    </w:p>
    <w:p w:rsidR="00AC25F5" w:rsidRPr="006D75CF" w:rsidRDefault="00AC25F5" w:rsidP="00AC2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Rozmowa kierowana na podstawie opowiadania.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− W jaki sposób Ada myła zęby?</w:t>
      </w:r>
    </w:p>
    <w:p w:rsidR="00AC25F5" w:rsidRPr="006D75CF" w:rsidRDefault="00AC25F5" w:rsidP="00AC25F5">
      <w:pPr>
        <w:spacing w:after="0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− Dlaczego należy oszczędzać wodę?</w:t>
      </w:r>
    </w:p>
    <w:p w:rsidR="00AC25F5" w:rsidRPr="006D75CF" w:rsidRDefault="00AC25F5" w:rsidP="00AC25F5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Rozmowa na temat sposobów oszczędzania wody.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Kontynuujemy rozmowę na temat wody i sposobów jej oszczędzania. Dzieci, podają sposoby oszczędzania wody. Przykłady: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sz w:val="20"/>
          <w:szCs w:val="20"/>
        </w:rPr>
        <w:t>− branie prysznica zamiast kąpieli w wannie,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sz w:val="20"/>
          <w:szCs w:val="20"/>
        </w:rPr>
        <w:t>− dokładne zakręcanie kranu przed wyjściem z łazienki,</w:t>
      </w:r>
    </w:p>
    <w:p w:rsidR="00AC25F5" w:rsidRPr="006D75CF" w:rsidRDefault="00AC25F5" w:rsidP="00AC25F5">
      <w:pPr>
        <w:spacing w:after="0"/>
        <w:rPr>
          <w:rFonts w:asciiTheme="majorHAnsi" w:hAnsiTheme="majorHAnsi" w:cs="MyriadPro-It"/>
          <w:i/>
          <w:iCs/>
          <w:sz w:val="20"/>
          <w:szCs w:val="20"/>
        </w:rPr>
      </w:pPr>
      <w:r w:rsidRPr="006D75CF">
        <w:rPr>
          <w:rFonts w:asciiTheme="majorHAnsi" w:hAnsiTheme="majorHAnsi" w:cs="MyriadPro-It"/>
          <w:i/>
          <w:iCs/>
          <w:sz w:val="20"/>
          <w:szCs w:val="20"/>
        </w:rPr>
        <w:t>− gromadzenie wody deszczowej i podlewanie nią roślin w ogrodzie.</w:t>
      </w:r>
    </w:p>
    <w:p w:rsidR="00AC25F5" w:rsidRPr="006D75CF" w:rsidRDefault="00AC25F5" w:rsidP="00AC2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Zabawa ruchowa z elementem równowagi –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Przeprawa.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t>Szeroki pas niebieskiej krepiny, krążki.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Układamy pośrodku sali szeroki pas niebieskiej krepiny – strumyk. Następnie na krepinie rozkłada krążki – kamienie. Dzieci kolejno przechodzą po kamieniach tak, aby nie zamoczyć nóg. Po przejściu na drugą stronę liczą kamienie, na których stanęły.</w:t>
      </w:r>
    </w:p>
    <w:p w:rsidR="00AC25F5" w:rsidRDefault="00AC25F5" w:rsidP="00AC25F5">
      <w:pPr>
        <w:jc w:val="center"/>
        <w:rPr>
          <w:rFonts w:asciiTheme="majorHAnsi" w:hAnsiTheme="majorHAnsi"/>
          <w:b/>
          <w:sz w:val="20"/>
          <w:szCs w:val="20"/>
        </w:rPr>
      </w:pPr>
    </w:p>
    <w:p w:rsidR="00AC25F5" w:rsidRPr="006D75CF" w:rsidRDefault="00AC25F5" w:rsidP="00AC25F5">
      <w:pPr>
        <w:jc w:val="center"/>
        <w:rPr>
          <w:rFonts w:asciiTheme="majorHAnsi" w:hAnsiTheme="majorHAnsi"/>
          <w:sz w:val="20"/>
          <w:szCs w:val="20"/>
        </w:rPr>
      </w:pPr>
      <w:r w:rsidRPr="006D75CF">
        <w:rPr>
          <w:rFonts w:asciiTheme="majorHAnsi" w:hAnsiTheme="majorHAnsi"/>
          <w:b/>
          <w:sz w:val="20"/>
          <w:szCs w:val="20"/>
        </w:rPr>
        <w:lastRenderedPageBreak/>
        <w:t>Zestaw zabaw ruchowych:</w:t>
      </w:r>
    </w:p>
    <w:p w:rsidR="00AC25F5" w:rsidRPr="006D75CF" w:rsidRDefault="00AC25F5" w:rsidP="00AC2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 xml:space="preserve">Ćwiczenie dużych grup mięśniowych – </w:t>
      </w:r>
      <w:r w:rsidRPr="006D75CF">
        <w:rPr>
          <w:rFonts w:asciiTheme="majorHAnsi" w:hAnsiTheme="majorHAnsi" w:cs="MyriadPro-It"/>
          <w:i/>
          <w:iCs/>
          <w:sz w:val="20"/>
          <w:szCs w:val="20"/>
        </w:rPr>
        <w:t>Ziarno dla kury</w:t>
      </w:r>
      <w:r w:rsidRPr="006D75CF">
        <w:rPr>
          <w:rFonts w:asciiTheme="majorHAnsi" w:hAnsiTheme="majorHAnsi" w:cs="MyriadPro-Regular"/>
          <w:sz w:val="20"/>
          <w:szCs w:val="20"/>
        </w:rPr>
        <w:t>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Dzieci stoją w rozsypce, w lekkim rozkroku. Zwijają gazetę w kulkę – to ziarno dla zwierząt – i trzymają ją oburącz przed sobą. Na sygnał N. dzieci przenoszą kulkę z gazety oburącz za głowę, puszczają na podłogę za plecami (wysypują ziarna), a następnie zamieniają się w kurki – wykonują skłon do przodu, oburącz chwytają kulkę leżącą z tyłu i podnoszą do góry na znak wykonania zadania.</w:t>
      </w:r>
    </w:p>
    <w:p w:rsidR="00AC25F5" w:rsidRPr="006D75CF" w:rsidRDefault="00AC25F5" w:rsidP="00AC2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 xml:space="preserve">Ćwiczenie mięśni brzucha – </w:t>
      </w:r>
      <w:r w:rsidRPr="006D75CF">
        <w:rPr>
          <w:rFonts w:asciiTheme="majorHAnsi" w:hAnsiTheme="majorHAnsi" w:cs="MyriadPro-It"/>
          <w:i/>
          <w:iCs/>
          <w:sz w:val="20"/>
          <w:szCs w:val="20"/>
        </w:rPr>
        <w:t>Ukryte ziarno.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Dzieci leżą na brzuchu. Kulkę układają przed sobą, policzek opierają na dłoniach ułożonych na podłodze jedna na drugiej. Na sygnał N. wkładają kulkę pod brodę, wyciągają ręce w przód, podnoszą klatkę piersiową i utrzymują przez chwilę taką pozycję. Następnie wracają do pozycji wyjściowej.</w:t>
      </w:r>
    </w:p>
    <w:p w:rsidR="00AC25F5" w:rsidRPr="006D75CF" w:rsidRDefault="00AC25F5" w:rsidP="00AC25F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6D75CF">
        <w:rPr>
          <w:rFonts w:asciiTheme="majorHAnsi" w:hAnsiTheme="majorHAnsi"/>
          <w:b/>
          <w:sz w:val="20"/>
          <w:szCs w:val="20"/>
        </w:rPr>
        <w:t>Inne formy:</w:t>
      </w:r>
    </w:p>
    <w:p w:rsidR="00AC25F5" w:rsidRPr="006D75CF" w:rsidRDefault="00AC25F5" w:rsidP="00AC25F5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 xml:space="preserve">Proponowanie zasad do </w:t>
      </w:r>
      <w:r w:rsidRPr="006D75CF">
        <w:rPr>
          <w:rFonts w:asciiTheme="majorHAnsi" w:hAnsiTheme="majorHAnsi" w:cs="MyriadPro-Regular"/>
          <w:b/>
          <w:sz w:val="20"/>
          <w:szCs w:val="20"/>
        </w:rPr>
        <w:t>Kodeksu małego ekologa</w:t>
      </w:r>
      <w:r w:rsidRPr="006D75CF">
        <w:rPr>
          <w:rFonts w:asciiTheme="majorHAnsi" w:hAnsiTheme="majorHAnsi" w:cs="MyriadPro-Regular"/>
          <w:sz w:val="20"/>
          <w:szCs w:val="20"/>
        </w:rPr>
        <w:t>.</w:t>
      </w:r>
      <w:r>
        <w:rPr>
          <w:rFonts w:asciiTheme="majorHAnsi" w:hAnsiTheme="majorHAnsi" w:cs="MyriadPro-Regular"/>
          <w:sz w:val="20"/>
          <w:szCs w:val="20"/>
        </w:rPr>
        <w:t xml:space="preserve"> (</w:t>
      </w:r>
      <w:r w:rsidRPr="00161C0B">
        <w:rPr>
          <w:rFonts w:asciiTheme="majorHAnsi" w:hAnsiTheme="majorHAnsi" w:cs="MyriadPro-Regular"/>
          <w:b/>
          <w:sz w:val="20"/>
          <w:szCs w:val="20"/>
        </w:rPr>
        <w:t>FOLDER EKOLOGIA)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Obserwują stan czystości najbliższego środowiska, wykorzystując lupy i szkła powiększające. Zwracamy uwagę dzieci na: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– chodzenie po chodniku (nie po trawniku),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– przydomowe ogródki i rosnące w nich rośliny,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– znajdujące się przy drodze pojemniki na odpady i ich kolory,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– czyste miejsca i zanieczyszczone miejsca,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– miejsca dobre do zabaw i odpoczynku,</w:t>
      </w:r>
    </w:p>
    <w:p w:rsidR="00AC25F5" w:rsidRPr="006D75CF" w:rsidRDefault="00AC25F5" w:rsidP="00AC25F5">
      <w:pPr>
        <w:spacing w:after="0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– zachowanie ptaków i innych zwierząt.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 xml:space="preserve">Szukamy odpowiedzi na pytanie: </w:t>
      </w:r>
      <w:r w:rsidRPr="006D75CF">
        <w:rPr>
          <w:rFonts w:asciiTheme="majorHAnsi" w:hAnsiTheme="majorHAnsi" w:cs="MyriadPro-It"/>
          <w:i/>
          <w:iCs/>
          <w:sz w:val="20"/>
          <w:szCs w:val="20"/>
        </w:rPr>
        <w:t>Jak możemy dbać o przyrodę?</w:t>
      </w:r>
    </w:p>
    <w:p w:rsidR="00AC25F5" w:rsidRPr="006D75CF" w:rsidRDefault="00AC25F5" w:rsidP="00AC2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Karta pracy, cz. 2, nr 37.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Dzieci: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oglądają obrazki,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opowiadają, co robi Ada z mamą,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mówią, jak należy dbać o rośliny,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w każdej doniczce rysują jeden kwiatek,</w:t>
      </w:r>
    </w:p>
    <w:p w:rsidR="00AC25F5" w:rsidRPr="006D75CF" w:rsidRDefault="00AC25F5" w:rsidP="00AC25F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liczą, ile w sumie jest kwiatków we wszystkich doniczkach.</w:t>
      </w:r>
    </w:p>
    <w:p w:rsidR="00A04100" w:rsidRDefault="00A04100"/>
    <w:sectPr w:rsidR="00A04100" w:rsidSect="00A0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53DE"/>
    <w:multiLevelType w:val="hybridMultilevel"/>
    <w:tmpl w:val="52D04A9E"/>
    <w:lvl w:ilvl="0" w:tplc="1248933E">
      <w:start w:val="1"/>
      <w:numFmt w:val="decimal"/>
      <w:lvlText w:val="%1."/>
      <w:lvlJc w:val="left"/>
      <w:pPr>
        <w:ind w:left="720" w:hanging="360"/>
      </w:pPr>
      <w:rPr>
        <w:rFonts w:ascii="MyriadPro-It" w:hAnsi="MyriadPro-It" w:cs="MyriadPro-It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25F5"/>
    <w:rsid w:val="00A04100"/>
    <w:rsid w:val="00A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4633</Characters>
  <Application>Microsoft Office Word</Application>
  <DocSecurity>0</DocSecurity>
  <Lines>38</Lines>
  <Paragraphs>10</Paragraphs>
  <ScaleCrop>false</ScaleCrop>
  <Company>Hewlett-Packard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2020-04-26T10:47:00Z</dcterms:created>
  <dcterms:modified xsi:type="dcterms:W3CDTF">2020-04-26T10:47:00Z</dcterms:modified>
</cp:coreProperties>
</file>